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3180" w14:textId="2C3D9896" w:rsidR="00510134" w:rsidRPr="00A148A9" w:rsidRDefault="00A148A9">
      <w:pPr>
        <w:rPr>
          <w:rFonts w:cs="Cordia New"/>
          <w:sz w:val="28"/>
        </w:rPr>
      </w:pPr>
      <w:r w:rsidRPr="00A148A9">
        <w:rPr>
          <w:rFonts w:ascii="Helvetica" w:hAnsi="Helvetica" w:cs="Angsana New"/>
          <w:color w:val="333333"/>
          <w:sz w:val="28"/>
          <w:shd w:val="clear" w:color="auto" w:fill="FFFFFF"/>
          <w:cs/>
        </w:rPr>
        <w:t>เขียวเสวยวังสระปทุม</w:t>
      </w:r>
    </w:p>
    <w:p w14:paraId="3AFBF004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6E338E3C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AE48A42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C98E68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50D1DAF5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DC9CF22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A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D689"/>
  <w15:docId w15:val="{F0AD7A9B-4D21-47C2-BEFA-9EE388B3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2022-04-11T03:06:00Z</dcterms:created>
  <dcterms:modified xsi:type="dcterms:W3CDTF">2022-04-11T03:06:00Z</dcterms:modified>
</cp:coreProperties>
</file>